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D7" w:rsidRDefault="005F03C2" w:rsidP="005F03C2">
      <w:pPr>
        <w:jc w:val="center"/>
      </w:pPr>
      <w:r>
        <w:t>Verifica formativa di economia aziendale</w:t>
      </w:r>
    </w:p>
    <w:p w:rsidR="005F03C2" w:rsidRDefault="005F03C2" w:rsidP="005F03C2">
      <w:pPr>
        <w:jc w:val="center"/>
      </w:pPr>
      <w:r>
        <w:t>Classe IIIC – prof. Michele Mezza</w:t>
      </w:r>
    </w:p>
    <w:p w:rsidR="005F03C2" w:rsidRDefault="005F03C2" w:rsidP="005F03C2">
      <w:r>
        <w:t>Il 1</w:t>
      </w:r>
      <w:r w:rsidR="001214C6">
        <w:t>6</w:t>
      </w:r>
      <w:r>
        <w:t xml:space="preserve">/2 si costituisce un’azienda con apporto di € </w:t>
      </w:r>
      <w:r w:rsidR="001214C6">
        <w:t>9</w:t>
      </w:r>
      <w:r>
        <w:t>0000,00 in contanti, un fabbricato valutato € 1</w:t>
      </w:r>
      <w:r w:rsidR="001214C6">
        <w:t>3</w:t>
      </w:r>
      <w:r>
        <w:t xml:space="preserve">0000,00 e un automezzo valutato € </w:t>
      </w:r>
      <w:r w:rsidR="001214C6">
        <w:t>6</w:t>
      </w:r>
      <w:r>
        <w:t>8000,00</w:t>
      </w:r>
      <w:bookmarkStart w:id="0" w:name="_GoBack"/>
      <w:bookmarkEnd w:id="0"/>
    </w:p>
    <w:p w:rsidR="005F03C2" w:rsidRDefault="005F03C2" w:rsidP="005F03C2">
      <w:r>
        <w:t xml:space="preserve">Il </w:t>
      </w:r>
      <w:r w:rsidR="001214C6">
        <w:t>21</w:t>
      </w:r>
      <w:r>
        <w:t xml:space="preserve">/2 si versano sul c/c bancario € </w:t>
      </w:r>
      <w:r w:rsidR="001214C6">
        <w:t>67</w:t>
      </w:r>
      <w:r>
        <w:t>000,00</w:t>
      </w:r>
    </w:p>
    <w:p w:rsidR="005F03C2" w:rsidRDefault="005F03C2" w:rsidP="005F03C2">
      <w:r>
        <w:t>Il 2</w:t>
      </w:r>
      <w:r w:rsidR="001214C6">
        <w:t>7</w:t>
      </w:r>
      <w:r>
        <w:t xml:space="preserve">/2 si acquista dal sig. Brandi un’azienda funzionante valutata € </w:t>
      </w:r>
      <w:r w:rsidR="001214C6">
        <w:t>11</w:t>
      </w:r>
      <w:r>
        <w:t>5000,00 composta dai seguenti elementi:</w:t>
      </w:r>
    </w:p>
    <w:p w:rsidR="005F03C2" w:rsidRDefault="005F03C2" w:rsidP="005F03C2">
      <w:r>
        <w:t>attrezzature € 5</w:t>
      </w:r>
      <w:r w:rsidR="001214C6">
        <w:t>9</w:t>
      </w:r>
      <w:r>
        <w:t>6000,00</w:t>
      </w:r>
    </w:p>
    <w:p w:rsidR="005F03C2" w:rsidRDefault="005F03C2" w:rsidP="005F03C2">
      <w:r>
        <w:t>arredamento € 1</w:t>
      </w:r>
      <w:r w:rsidR="001214C6">
        <w:t>8</w:t>
      </w:r>
      <w:r>
        <w:t>800,00</w:t>
      </w:r>
    </w:p>
    <w:p w:rsidR="005F03C2" w:rsidRDefault="005F03C2" w:rsidP="005F03C2">
      <w:r>
        <w:t xml:space="preserve">merci € </w:t>
      </w:r>
      <w:r w:rsidR="001214C6">
        <w:t>4</w:t>
      </w:r>
      <w:r>
        <w:t>8900,00</w:t>
      </w:r>
    </w:p>
    <w:p w:rsidR="005F03C2" w:rsidRDefault="005F03C2" w:rsidP="005F03C2">
      <w:r>
        <w:t xml:space="preserve">crediti v/clienti € </w:t>
      </w:r>
      <w:r w:rsidR="001214C6">
        <w:t>2</w:t>
      </w:r>
      <w:r>
        <w:t>7800,00</w:t>
      </w:r>
    </w:p>
    <w:p w:rsidR="005F03C2" w:rsidRDefault="005F03C2" w:rsidP="005F03C2">
      <w:r>
        <w:t>debiti v/fornitori € 1</w:t>
      </w:r>
      <w:r w:rsidR="001214C6">
        <w:t>8</w:t>
      </w:r>
      <w:r>
        <w:t>640,00</w:t>
      </w:r>
    </w:p>
    <w:p w:rsidR="005F03C2" w:rsidRDefault="005F03C2" w:rsidP="005F03C2">
      <w:r>
        <w:t xml:space="preserve">mutui passivi € </w:t>
      </w:r>
      <w:r w:rsidR="001214C6">
        <w:t>6</w:t>
      </w:r>
      <w:r>
        <w:t>0000,00</w:t>
      </w:r>
    </w:p>
    <w:p w:rsidR="005F03C2" w:rsidRDefault="005F03C2" w:rsidP="005F03C2">
      <w:r>
        <w:t>26/</w:t>
      </w:r>
      <w:r w:rsidR="001214C6">
        <w:t>3</w:t>
      </w:r>
      <w:r>
        <w:t>2 si rilascia un pagherò a tre mesi aumentato di interessi al tasso del 4,5% a saldo del pagamento dell’azienda acquistata.</w:t>
      </w:r>
    </w:p>
    <w:p w:rsidR="005F03C2" w:rsidRDefault="001214C6" w:rsidP="005F03C2">
      <w:r>
        <w:t>29</w:t>
      </w:r>
      <w:r w:rsidR="005F03C2">
        <w:t>/3 si riceve dal commercialista la parcella che contiene costi documentati per € 1560,00 e onorari professionali per € 2350,00; si rilascia un assegno bancario a pagamento della parcella.</w:t>
      </w:r>
    </w:p>
    <w:p w:rsidR="005F03C2" w:rsidRDefault="001214C6" w:rsidP="005F03C2">
      <w:r>
        <w:t>6/4</w:t>
      </w:r>
      <w:r w:rsidR="005F03C2">
        <w:t xml:space="preserve"> si acquistano merci per € 68420,00 + iva; costi d’imballaggio da fatturare € 120,00. Pag. € 15000,00 con assegno bancario il resto con un pagherò a tre mesi con interessi al tasso del 5,6%</w:t>
      </w:r>
    </w:p>
    <w:p w:rsidR="005F03C2" w:rsidRDefault="005F03C2" w:rsidP="005F03C2">
      <w:r>
        <w:t>15/</w:t>
      </w:r>
      <w:r w:rsidR="001214C6">
        <w:t>4</w:t>
      </w:r>
      <w:r>
        <w:t xml:space="preserve"> si riceve la bolletta del telefono che contiene costi per € 560,00 + iva e un deposito cauzionale di € 200,00; pag. in contanti.</w:t>
      </w:r>
    </w:p>
    <w:p w:rsidR="005F03C2" w:rsidRDefault="005F03C2" w:rsidP="005F03C2">
      <w:r>
        <w:t>25/</w:t>
      </w:r>
      <w:r w:rsidR="001214C6">
        <w:t>4</w:t>
      </w:r>
      <w:r>
        <w:t xml:space="preserve"> si vendono merci per € 245000,00 + iva</w:t>
      </w:r>
      <w:r w:rsidR="002A3BDD">
        <w:t>; si ricevono € 18000,00 in contanti un bonifico bancario di € 35000,00 e per il resto una tratta a 4 mesi con interessi al tasso del 6,5%.</w:t>
      </w:r>
    </w:p>
    <w:p w:rsidR="002A3BDD" w:rsidRDefault="002A3BDD" w:rsidP="005F03C2">
      <w:r>
        <w:t>Presenta:</w:t>
      </w:r>
    </w:p>
    <w:p w:rsidR="002A3BDD" w:rsidRDefault="002A3BDD" w:rsidP="002A3BDD">
      <w:pPr>
        <w:pStyle w:val="Paragrafoelenco"/>
        <w:numPr>
          <w:ilvl w:val="0"/>
          <w:numId w:val="1"/>
        </w:numPr>
      </w:pPr>
      <w:r>
        <w:t>Le rilevazioni a giornale e a mastro;</w:t>
      </w:r>
    </w:p>
    <w:p w:rsidR="002A3BDD" w:rsidRDefault="002A3BDD" w:rsidP="002A3BDD">
      <w:pPr>
        <w:pStyle w:val="Paragrafoelenco"/>
        <w:numPr>
          <w:ilvl w:val="0"/>
          <w:numId w:val="1"/>
        </w:numPr>
      </w:pPr>
      <w:r>
        <w:t>La situazione contabile per eccedenze Al 31/</w:t>
      </w:r>
      <w:r w:rsidR="001214C6">
        <w:t>4</w:t>
      </w:r>
    </w:p>
    <w:p w:rsidR="002A3BDD" w:rsidRDefault="002A3BDD" w:rsidP="002A3BDD"/>
    <w:sectPr w:rsidR="002A3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51723"/>
    <w:multiLevelType w:val="hybridMultilevel"/>
    <w:tmpl w:val="AB08F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C2"/>
    <w:rsid w:val="001214C6"/>
    <w:rsid w:val="002A3BDD"/>
    <w:rsid w:val="005941D7"/>
    <w:rsid w:val="005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3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3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2014-12-05T13:44:00Z</dcterms:created>
  <dcterms:modified xsi:type="dcterms:W3CDTF">2014-12-05T13:44:00Z</dcterms:modified>
</cp:coreProperties>
</file>